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7BF16" w14:textId="77777777" w:rsidR="008148FA" w:rsidRDefault="008148FA" w:rsidP="008148FA">
      <w:pPr>
        <w:pStyle w:val="Normaalweb"/>
        <w:spacing w:before="0" w:beforeAutospacing="0"/>
        <w:rPr>
          <w:rFonts w:ascii="Verdana" w:hAnsi="Verdana"/>
          <w:color w:val="000000"/>
          <w:sz w:val="18"/>
          <w:szCs w:val="18"/>
        </w:rPr>
      </w:pPr>
      <w:r>
        <w:rPr>
          <w:rStyle w:val="Zwaar"/>
          <w:rFonts w:ascii="Verdana" w:hAnsi="Verdana"/>
          <w:color w:val="000000"/>
        </w:rPr>
        <w:t>WERELDEN VAN VERSCHIL, MAAR DE MUZIEK VERBINDT</w:t>
      </w:r>
    </w:p>
    <w:p w14:paraId="151A847D" w14:textId="77777777" w:rsidR="008148FA" w:rsidRDefault="008148FA" w:rsidP="008148FA">
      <w:pPr>
        <w:pStyle w:val="Normaalweb"/>
        <w:spacing w:before="0" w:beforeAutospacing="0"/>
        <w:rPr>
          <w:rFonts w:ascii="Verdana" w:hAnsi="Verdana"/>
          <w:color w:val="000000"/>
        </w:rPr>
      </w:pPr>
      <w:r>
        <w:rPr>
          <w:rFonts w:ascii="Verdana" w:hAnsi="Verdana"/>
          <w:color w:val="000000"/>
        </w:rPr>
        <w:t>Wouter Muller schreef onderstaande column in dagblad Tubantia.</w:t>
      </w:r>
    </w:p>
    <w:p w14:paraId="35596C8D" w14:textId="77777777" w:rsidR="008148FA" w:rsidRDefault="008148FA" w:rsidP="008148FA">
      <w:pPr>
        <w:pStyle w:val="Normaalweb"/>
        <w:spacing w:before="0" w:beforeAutospacing="0"/>
        <w:rPr>
          <w:rFonts w:ascii="Verdana" w:hAnsi="Verdana"/>
          <w:color w:val="000000"/>
        </w:rPr>
      </w:pPr>
      <w:r>
        <w:rPr>
          <w:rFonts w:ascii="Verdana" w:hAnsi="Verdana"/>
          <w:color w:val="000000"/>
        </w:rPr>
        <w:t>Onlangs maakte ik als muzikant in één week twee bijzondere optredens mee. Het begon met een optreden in Losser op verzoek van de Culturele Soos 55+. Twee vertegenwoordigers lichtten mij in een voorbereidingsgesprek de bedoeling toe. Geen normaal concertoptreden, maar meer een lezing, afgewisseld met zang en muziek. Hoofdonderwerp: de komst van de Indische Nederlanders naar ons land in de jaren vijftig en hun integratie hier.</w:t>
      </w:r>
    </w:p>
    <w:p w14:paraId="42A63F74" w14:textId="77777777" w:rsidR="008148FA" w:rsidRPr="008148FA" w:rsidRDefault="008148FA" w:rsidP="008148FA">
      <w:pPr>
        <w:pStyle w:val="Normaalweb"/>
        <w:spacing w:before="0" w:beforeAutospacing="0"/>
        <w:rPr>
          <w:rFonts w:ascii="Verdana" w:hAnsi="Verdana"/>
          <w:color w:val="000000"/>
          <w:u w:val="single"/>
        </w:rPr>
      </w:pPr>
      <w:r w:rsidRPr="008148FA">
        <w:rPr>
          <w:rFonts w:ascii="Verdana" w:hAnsi="Verdana"/>
          <w:color w:val="000000"/>
          <w:u w:val="single"/>
        </w:rPr>
        <w:t>Een overvolle zaal</w:t>
      </w:r>
    </w:p>
    <w:p w14:paraId="7EDD23FF" w14:textId="77777777" w:rsidR="008148FA" w:rsidRDefault="008148FA" w:rsidP="008148FA">
      <w:pPr>
        <w:pStyle w:val="Normaalweb"/>
        <w:spacing w:before="0" w:beforeAutospacing="0"/>
        <w:rPr>
          <w:rFonts w:ascii="Verdana" w:hAnsi="Verdana"/>
          <w:color w:val="000000"/>
        </w:rPr>
      </w:pPr>
      <w:r>
        <w:rPr>
          <w:rFonts w:ascii="Verdana" w:hAnsi="Verdana"/>
          <w:color w:val="000000"/>
        </w:rPr>
        <w:t>De Culturele Soos 55+ deed zijn naam eer aan: een overvolle zaal gevuld met oudere dames en heren, en hier en daar een enkele Twentse Indo. Een buitengewoon geïnteresseerd publiek, waarvan gaandeweg bleek dat men wel weet had van de komst destijds van Indische mensen, maar niet van de achtergrond en aanleiding daarvoor. Opvallend voor mij was dat het einde van de oorlog met Japan (15 augustus ’45) wél bekend was, maar niét het vrijwel directe begin van een nieuwe oorlog (17 augustus ’45) om de onafhankelijkheid van de republiek Indonesië. Terwijl juist dié oorlog zorgde voor het noodgedwongen vertrek van de Indische mensen naar ons land. De verbaasde blikken in de zaal spraken boekdelen.</w:t>
      </w:r>
    </w:p>
    <w:p w14:paraId="04BAEC32" w14:textId="77777777" w:rsidR="008148FA" w:rsidRPr="008148FA" w:rsidRDefault="008148FA" w:rsidP="008148FA">
      <w:pPr>
        <w:pStyle w:val="Normaalweb"/>
        <w:spacing w:before="0" w:beforeAutospacing="0"/>
        <w:rPr>
          <w:rFonts w:ascii="Verdana" w:hAnsi="Verdana"/>
          <w:color w:val="000000"/>
          <w:u w:val="single"/>
        </w:rPr>
      </w:pPr>
      <w:r w:rsidRPr="008148FA">
        <w:rPr>
          <w:rFonts w:ascii="Verdana" w:hAnsi="Verdana"/>
          <w:color w:val="000000"/>
          <w:u w:val="single"/>
        </w:rPr>
        <w:t>Aanpassen en zwijgen</w:t>
      </w:r>
    </w:p>
    <w:p w14:paraId="1203E5B3" w14:textId="77777777" w:rsidR="008148FA" w:rsidRDefault="008148FA" w:rsidP="008148FA">
      <w:pPr>
        <w:pStyle w:val="Normaalweb"/>
        <w:spacing w:before="0" w:beforeAutospacing="0"/>
        <w:rPr>
          <w:rFonts w:ascii="Verdana" w:hAnsi="Verdana"/>
          <w:color w:val="000000"/>
        </w:rPr>
      </w:pPr>
      <w:r>
        <w:rPr>
          <w:rFonts w:ascii="Verdana" w:hAnsi="Verdana"/>
          <w:color w:val="000000"/>
        </w:rPr>
        <w:t>Ik ging in op twee onderwerpen die toen voor Indische mensen erg belangrijk werden: aanpassen en zwijgen. Over Indische mensen wordt vaak gezegd dat ze zich zo voorbeeldig aanpasten, maar over de keerzijde is veel minder bekend: het verlies van identiteit. Zwijgen? Van nature zijn Indische mensen niet zwijgzaam. Maar onbekendheid en onbegrip van veel Nederlanders destijds en de kille ontvangst in ons land zorgden ervoor dat veel Indische mensen er liever het zwijgen toe deden. Aanpassen en zwijgen werd een manier om hier te overleven en een nieuw leven op te bouwen.</w:t>
      </w:r>
    </w:p>
    <w:p w14:paraId="3A8FCBF6" w14:textId="77777777" w:rsidR="008148FA" w:rsidRPr="008148FA" w:rsidRDefault="008148FA" w:rsidP="008148FA">
      <w:pPr>
        <w:pStyle w:val="Normaalweb"/>
        <w:spacing w:before="0" w:beforeAutospacing="0"/>
        <w:rPr>
          <w:rFonts w:ascii="Verdana" w:hAnsi="Verdana"/>
          <w:color w:val="000000"/>
          <w:u w:val="single"/>
        </w:rPr>
      </w:pPr>
      <w:r w:rsidRPr="008148FA">
        <w:rPr>
          <w:rFonts w:ascii="Verdana" w:hAnsi="Verdana"/>
          <w:color w:val="000000"/>
          <w:u w:val="single"/>
        </w:rPr>
        <w:t>Zingen en spelen</w:t>
      </w:r>
    </w:p>
    <w:p w14:paraId="39905E3B" w14:textId="77777777" w:rsidR="008148FA" w:rsidRDefault="008148FA" w:rsidP="008148FA">
      <w:pPr>
        <w:pStyle w:val="Normaalweb"/>
        <w:spacing w:before="0" w:beforeAutospacing="0"/>
        <w:rPr>
          <w:rFonts w:ascii="Verdana" w:hAnsi="Verdana"/>
          <w:color w:val="000000"/>
        </w:rPr>
      </w:pPr>
      <w:r>
        <w:rPr>
          <w:rFonts w:ascii="Verdana" w:hAnsi="Verdana"/>
          <w:color w:val="000000"/>
        </w:rPr>
        <w:t>Deze onderwerpen wisselde ik af met het zingen en spelen van liederen uit eigen repertoire en die afwisseling van vertellen en muziek werd enorm gewaardeerd. Hoe anders was het twee dagen later. In een kleine zaal in Zeist kwamen 14 personen en een professionele therapeut een dag bijeen voor een zogenoemde ‘Familieopstelling’. Dat is een therapeutische sessie waarin een deelnemer een probleem inbrengt, dat hij graag wil oplossen. Vaak heeft dat te maken met familieleden. Andere deelnemers worden gevraagd zo’n familielid als representant te ‘spelen’.</w:t>
      </w:r>
    </w:p>
    <w:p w14:paraId="727BCA4F" w14:textId="77777777" w:rsidR="008148FA" w:rsidRPr="008148FA" w:rsidRDefault="008148FA" w:rsidP="008148FA">
      <w:pPr>
        <w:pStyle w:val="Normaalweb"/>
        <w:spacing w:before="0" w:beforeAutospacing="0"/>
        <w:rPr>
          <w:rFonts w:ascii="Verdana" w:hAnsi="Verdana"/>
          <w:color w:val="000000"/>
          <w:u w:val="single"/>
        </w:rPr>
      </w:pPr>
      <w:r w:rsidRPr="008148FA">
        <w:rPr>
          <w:rFonts w:ascii="Verdana" w:hAnsi="Verdana"/>
          <w:color w:val="000000"/>
          <w:u w:val="single"/>
        </w:rPr>
        <w:lastRenderedPageBreak/>
        <w:t>De wens meer te weten</w:t>
      </w:r>
    </w:p>
    <w:p w14:paraId="120D207A" w14:textId="77777777" w:rsidR="008148FA" w:rsidRDefault="008148FA" w:rsidP="008148FA">
      <w:pPr>
        <w:pStyle w:val="Normaalweb"/>
        <w:spacing w:before="0" w:beforeAutospacing="0"/>
        <w:rPr>
          <w:rFonts w:ascii="Verdana" w:hAnsi="Verdana"/>
          <w:color w:val="000000"/>
        </w:rPr>
      </w:pPr>
      <w:r>
        <w:rPr>
          <w:rFonts w:ascii="Verdana" w:hAnsi="Verdana"/>
          <w:color w:val="000000"/>
        </w:rPr>
        <w:t>De deelnemers waren als adoptiekind in ons land opgevoed en van Indische en Indonesische afkomst. Op latere leeftijd ontstond bij hen de wens meer te weten van hun biologische ouders. Ook om te weten waarom ze destijds zijn afgestaan. De therapeutische sessie leidde geregeld tot zeer aangrijpende dialogen en diepe emotionele reacties. Zo bleken diverse deelnemers enorm te worstelen met enerzijds de drang naar hun biologische ouders en anderzijds hun liefde en loyaliteit voor hun adoptieouders. Ontroerend om mee te maken.</w:t>
      </w:r>
    </w:p>
    <w:p w14:paraId="1CA3B1D4" w14:textId="77777777" w:rsidR="008148FA" w:rsidRPr="008148FA" w:rsidRDefault="008148FA" w:rsidP="008148FA">
      <w:pPr>
        <w:pStyle w:val="Normaalweb"/>
        <w:spacing w:before="0" w:beforeAutospacing="0"/>
        <w:rPr>
          <w:rFonts w:ascii="Verdana" w:hAnsi="Verdana"/>
          <w:color w:val="000000"/>
          <w:u w:val="single"/>
        </w:rPr>
      </w:pPr>
      <w:bookmarkStart w:id="0" w:name="_GoBack"/>
      <w:r w:rsidRPr="008148FA">
        <w:rPr>
          <w:rFonts w:ascii="Verdana" w:hAnsi="Verdana"/>
          <w:color w:val="000000"/>
          <w:u w:val="single"/>
        </w:rPr>
        <w:t>Ongekend spannend</w:t>
      </w:r>
    </w:p>
    <w:bookmarkEnd w:id="0"/>
    <w:p w14:paraId="4EE9CCC2" w14:textId="77777777" w:rsidR="008148FA" w:rsidRDefault="008148FA" w:rsidP="008148FA">
      <w:pPr>
        <w:pStyle w:val="Normaalweb"/>
        <w:spacing w:before="0" w:beforeAutospacing="0"/>
        <w:rPr>
          <w:rFonts w:ascii="Verdana" w:hAnsi="Verdana"/>
          <w:color w:val="000000"/>
        </w:rPr>
      </w:pPr>
      <w:r>
        <w:rPr>
          <w:rFonts w:ascii="Verdana" w:hAnsi="Verdana"/>
          <w:color w:val="000000"/>
        </w:rPr>
        <w:t>Mij was gevraagd deze sessie met zang en muziek te begeleiden en me daarbij te laten leiden door wat er tijdens de sessie gebeurde. Ongekend spannend. Normaal weet je als muzikant met welk nummer je begint en wat daarna komt. Maar nu moet je al luisterend naar momenten zoeken voor een passende muzikale inbreng. Dat ging wonderbaarlijk goed, getuige ook de reacties na afloop, mijn opluchting was erg groot. Losser en Zeist: twee optredens met een wereld van verschil, maar met één overeenkomst: muziek verbindt!</w:t>
      </w:r>
    </w:p>
    <w:p w14:paraId="7A6117E6" w14:textId="77777777" w:rsidR="008148FA" w:rsidRDefault="008148FA" w:rsidP="008148FA">
      <w:pPr>
        <w:pStyle w:val="Normaalweb"/>
        <w:spacing w:before="0" w:beforeAutospacing="0"/>
        <w:rPr>
          <w:rFonts w:ascii="Verdana" w:hAnsi="Verdana"/>
          <w:color w:val="000000"/>
        </w:rPr>
      </w:pPr>
      <w:r>
        <w:rPr>
          <w:rFonts w:ascii="Verdana" w:hAnsi="Verdana"/>
          <w:color w:val="000000"/>
        </w:rPr>
        <w:t>Auteur Wouter Muller is muzikant, tekstschrijver en componist en actief in de sociaal-culturele sector.</w:t>
      </w:r>
    </w:p>
    <w:p w14:paraId="79DEC232" w14:textId="77777777" w:rsidR="00D608A5" w:rsidRDefault="00D608A5"/>
    <w:sectPr w:rsidR="00D60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FA"/>
    <w:rsid w:val="008148FA"/>
    <w:rsid w:val="00D608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1A52"/>
  <w15:chartTrackingRefBased/>
  <w15:docId w15:val="{35B2C601-2DD4-49B0-8116-5C3F2EBD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148F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148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41F2A5A147E43A7DDF439465BFDAA" ma:contentTypeVersion="11" ma:contentTypeDescription="Een nieuw document maken." ma:contentTypeScope="" ma:versionID="0669f77be589363e1e60862197c56791">
  <xsd:schema xmlns:xsd="http://www.w3.org/2001/XMLSchema" xmlns:xs="http://www.w3.org/2001/XMLSchema" xmlns:p="http://schemas.microsoft.com/office/2006/metadata/properties" xmlns:ns3="3bc170a2-6ec2-4f1f-8c44-83ae3ca9df19" xmlns:ns4="e9dfbded-96d9-457b-828d-eb05914a456c" targetNamespace="http://schemas.microsoft.com/office/2006/metadata/properties" ma:root="true" ma:fieldsID="6e67c0f73ab5daa8180801cc41cca5b2" ns3:_="" ns4:_="">
    <xsd:import namespace="3bc170a2-6ec2-4f1f-8c44-83ae3ca9df19"/>
    <xsd:import namespace="e9dfbded-96d9-457b-828d-eb05914a45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170a2-6ec2-4f1f-8c44-83ae3ca9d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fbded-96d9-457b-828d-eb05914a456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A8A1C-CAEB-42ED-8439-0505D7AAA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170a2-6ec2-4f1f-8c44-83ae3ca9df19"/>
    <ds:schemaRef ds:uri="e9dfbded-96d9-457b-828d-eb05914a4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86EC2-86E5-4EDF-AA8D-3FA347197D05}">
  <ds:schemaRefs>
    <ds:schemaRef ds:uri="http://schemas.microsoft.com/sharepoint/v3/contenttype/forms"/>
  </ds:schemaRefs>
</ds:datastoreItem>
</file>

<file path=customXml/itemProps3.xml><?xml version="1.0" encoding="utf-8"?>
<ds:datastoreItem xmlns:ds="http://schemas.openxmlformats.org/officeDocument/2006/customXml" ds:itemID="{17E6439F-4B23-43BD-B370-2CD18F25189F}">
  <ds:schemaRefs>
    <ds:schemaRef ds:uri="http://schemas.microsoft.com/office/infopath/2007/PartnerControls"/>
    <ds:schemaRef ds:uri="3bc170a2-6ec2-4f1f-8c44-83ae3ca9df19"/>
    <ds:schemaRef ds:uri="http://schemas.openxmlformats.org/package/2006/metadata/core-properties"/>
    <ds:schemaRef ds:uri="e9dfbded-96d9-457b-828d-eb05914a456c"/>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Bouman</dc:creator>
  <cp:keywords/>
  <dc:description/>
  <cp:lastModifiedBy>Peter Bouman</cp:lastModifiedBy>
  <cp:revision>1</cp:revision>
  <dcterms:created xsi:type="dcterms:W3CDTF">2020-03-17T09:56:00Z</dcterms:created>
  <dcterms:modified xsi:type="dcterms:W3CDTF">2020-03-17T09:58:00Z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0x01010057E41F2A5A147E43A7DDF439465BFDAA</vt:lpwstr>
  </property>
</Properties>
</file>