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6" w:rsidRDefault="005A5816" w:rsidP="005A58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0"/>
          <w:szCs w:val="30"/>
          <w:lang w:val="en-US"/>
        </w:rPr>
      </w:pPr>
      <w:bookmarkStart w:id="0" w:name="_GoBack"/>
      <w:bookmarkEnd w:id="0"/>
      <w:r>
        <w:rPr>
          <w:rFonts w:ascii="Verdana" w:hAnsi="Verdana" w:cs="Verdana"/>
          <w:sz w:val="22"/>
          <w:szCs w:val="22"/>
          <w:lang w:val="en-US"/>
        </w:rPr>
        <w:t xml:space="preserve">PERSBERICHT Arnhem, 7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november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2017</w:t>
      </w:r>
    </w:p>
    <w:p w:rsidR="005A5816" w:rsidRDefault="005A5816" w:rsidP="005A581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lang w:val="en-US"/>
        </w:rPr>
        <w:t xml:space="preserve">Vorst </w:t>
      </w:r>
      <w:proofErr w:type="spellStart"/>
      <w:r>
        <w:rPr>
          <w:rFonts w:ascii="Verdana" w:hAnsi="Verdana" w:cs="Verdana"/>
          <w:b/>
          <w:bCs/>
          <w:lang w:val="en-US"/>
        </w:rPr>
        <w:t>tussen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twee </w:t>
      </w:r>
      <w:proofErr w:type="spellStart"/>
      <w:r>
        <w:rPr>
          <w:rFonts w:ascii="Verdana" w:hAnsi="Verdana" w:cs="Verdana"/>
          <w:b/>
          <w:bCs/>
          <w:lang w:val="en-US"/>
        </w:rPr>
        <w:t>werelden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– </w:t>
      </w:r>
      <w:proofErr w:type="spellStart"/>
      <w:r>
        <w:rPr>
          <w:rFonts w:ascii="Verdana" w:hAnsi="Verdana" w:cs="Verdana"/>
          <w:b/>
          <w:bCs/>
          <w:lang w:val="en-US"/>
        </w:rPr>
        <w:t>lezing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21 </w:t>
      </w:r>
      <w:proofErr w:type="spellStart"/>
      <w:r>
        <w:rPr>
          <w:rFonts w:ascii="Verdana" w:hAnsi="Verdana" w:cs="Verdana"/>
          <w:b/>
          <w:bCs/>
          <w:lang w:val="en-US"/>
        </w:rPr>
        <w:t>januari</w:t>
      </w:r>
      <w:proofErr w:type="spellEnd"/>
      <w:r>
        <w:rPr>
          <w:rFonts w:ascii="Verdana" w:hAnsi="Verdana" w:cs="Verdana"/>
          <w:b/>
          <w:bCs/>
          <w:lang w:val="en-US"/>
        </w:rPr>
        <w:t xml:space="preserve"> 2018</w:t>
      </w:r>
    </w:p>
    <w:p w:rsidR="005A5816" w:rsidRDefault="005A5816" w:rsidP="005A581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lang w:val="en-US"/>
        </w:rPr>
        <w:t> </w:t>
      </w:r>
    </w:p>
    <w:p w:rsidR="005A5816" w:rsidRDefault="005A5816" w:rsidP="005A581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sz w:val="22"/>
          <w:szCs w:val="22"/>
          <w:lang w:val="en-US"/>
        </w:rPr>
        <w:t xml:space="preserve">Op </w:t>
      </w:r>
      <w:proofErr w:type="spellStart"/>
      <w:r>
        <w:rPr>
          <w:rFonts w:ascii="Verdana" w:hAnsi="Verdana" w:cs="Verdana"/>
          <w:b/>
          <w:bCs/>
          <w:sz w:val="22"/>
          <w:szCs w:val="22"/>
          <w:lang w:val="en-US"/>
        </w:rPr>
        <w:t>zondagmiddag</w:t>
      </w:r>
      <w:proofErr w:type="spellEnd"/>
      <w:r>
        <w:rPr>
          <w:rFonts w:ascii="Verdana" w:hAnsi="Verdana" w:cs="Verdana"/>
          <w:b/>
          <w:bCs/>
          <w:sz w:val="22"/>
          <w:szCs w:val="22"/>
          <w:lang w:val="en-US"/>
        </w:rPr>
        <w:t xml:space="preserve"> 21 </w:t>
      </w:r>
      <w:proofErr w:type="spellStart"/>
      <w:r>
        <w:rPr>
          <w:rFonts w:ascii="Verdana" w:hAnsi="Verdana" w:cs="Verdana"/>
          <w:b/>
          <w:bCs/>
          <w:sz w:val="22"/>
          <w:szCs w:val="22"/>
          <w:lang w:val="en-US"/>
        </w:rPr>
        <w:t>januari</w:t>
      </w:r>
      <w:proofErr w:type="spellEnd"/>
      <w:r>
        <w:rPr>
          <w:rFonts w:ascii="Verdana" w:hAnsi="Verdana" w:cs="Verdana"/>
          <w:b/>
          <w:bCs/>
          <w:sz w:val="22"/>
          <w:szCs w:val="22"/>
          <w:lang w:val="en-US"/>
        </w:rPr>
        <w:t xml:space="preserve"> 2018 </w:t>
      </w:r>
      <w:proofErr w:type="spellStart"/>
      <w:r>
        <w:rPr>
          <w:rFonts w:ascii="Verdana" w:hAnsi="Verdana" w:cs="Verdana"/>
          <w:b/>
          <w:bCs/>
          <w:sz w:val="22"/>
          <w:szCs w:val="22"/>
          <w:lang w:val="en-US"/>
        </w:rPr>
        <w:t>vertelt</w:t>
      </w:r>
      <w:proofErr w:type="spellEnd"/>
      <w:r>
        <w:rPr>
          <w:rFonts w:ascii="Verdana" w:hAnsi="Verdana" w:cs="Verdan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2"/>
          <w:szCs w:val="22"/>
          <w:lang w:val="en-US"/>
        </w:rPr>
        <w:t>Madelon</w:t>
      </w:r>
      <w:proofErr w:type="spellEnd"/>
      <w:r>
        <w:rPr>
          <w:rFonts w:ascii="Verdana" w:hAnsi="Verdana" w:cs="Verdan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2"/>
          <w:szCs w:val="22"/>
          <w:lang w:val="en-US"/>
        </w:rPr>
        <w:t>Djajadiningrat</w:t>
      </w:r>
      <w:proofErr w:type="spellEnd"/>
      <w:r>
        <w:rPr>
          <w:rFonts w:ascii="Verdana" w:hAnsi="Verdana" w:cs="Verdana"/>
          <w:b/>
          <w:bCs/>
          <w:sz w:val="22"/>
          <w:szCs w:val="22"/>
          <w:lang w:val="en-US"/>
        </w:rPr>
        <w:t xml:space="preserve"> om 14.00 </w:t>
      </w:r>
      <w:proofErr w:type="spellStart"/>
      <w:r>
        <w:rPr>
          <w:rFonts w:ascii="Verdana" w:hAnsi="Verdana" w:cs="Verdana"/>
          <w:b/>
          <w:bCs/>
          <w:sz w:val="22"/>
          <w:szCs w:val="22"/>
          <w:lang w:val="en-US"/>
        </w:rPr>
        <w:t>uur</w:t>
      </w:r>
      <w:proofErr w:type="spellEnd"/>
      <w:r>
        <w:rPr>
          <w:rFonts w:ascii="Verdana" w:hAnsi="Verdana" w:cs="Verdana"/>
          <w:b/>
          <w:bCs/>
          <w:sz w:val="22"/>
          <w:szCs w:val="22"/>
          <w:lang w:val="en-US"/>
        </w:rPr>
        <w:t xml:space="preserve"> in Museum </w:t>
      </w:r>
      <w:proofErr w:type="spellStart"/>
      <w:r>
        <w:rPr>
          <w:rFonts w:ascii="Verdana" w:hAnsi="Verdana" w:cs="Verdana"/>
          <w:b/>
          <w:bCs/>
          <w:sz w:val="22"/>
          <w:szCs w:val="22"/>
          <w:lang w:val="en-US"/>
        </w:rPr>
        <w:t>Bronbeek</w:t>
      </w:r>
      <w:proofErr w:type="spellEnd"/>
      <w:r>
        <w:rPr>
          <w:rFonts w:ascii="Verdana" w:hAnsi="Verdana" w:cs="Verdana"/>
          <w:b/>
          <w:bCs/>
          <w:sz w:val="22"/>
          <w:szCs w:val="22"/>
          <w:lang w:val="en-US"/>
        </w:rPr>
        <w:t xml:space="preserve"> over het </w:t>
      </w:r>
      <w:proofErr w:type="spellStart"/>
      <w:r>
        <w:rPr>
          <w:rFonts w:ascii="Verdana" w:hAnsi="Verdana" w:cs="Verdana"/>
          <w:b/>
          <w:bCs/>
          <w:sz w:val="22"/>
          <w:szCs w:val="22"/>
          <w:lang w:val="en-US"/>
        </w:rPr>
        <w:t>leven</w:t>
      </w:r>
      <w:proofErr w:type="spellEnd"/>
      <w:r>
        <w:rPr>
          <w:rFonts w:ascii="Verdana" w:hAnsi="Verdana" w:cs="Verdana"/>
          <w:b/>
          <w:bCs/>
          <w:sz w:val="22"/>
          <w:szCs w:val="22"/>
          <w:lang w:val="en-US"/>
        </w:rPr>
        <w:t xml:space="preserve"> van </w:t>
      </w:r>
      <w:proofErr w:type="spellStart"/>
      <w:r>
        <w:rPr>
          <w:rFonts w:ascii="Verdana" w:hAnsi="Verdana" w:cs="Verdana"/>
          <w:b/>
          <w:bCs/>
          <w:sz w:val="22"/>
          <w:szCs w:val="22"/>
          <w:lang w:val="en-US"/>
        </w:rPr>
        <w:t>Mangkoenegoro</w:t>
      </w:r>
      <w:proofErr w:type="spellEnd"/>
      <w:r>
        <w:rPr>
          <w:rFonts w:ascii="Verdana" w:hAnsi="Verdana" w:cs="Verdana"/>
          <w:b/>
          <w:bCs/>
          <w:sz w:val="22"/>
          <w:szCs w:val="22"/>
          <w:lang w:val="en-US"/>
        </w:rPr>
        <w:t xml:space="preserve"> VII.</w:t>
      </w:r>
    </w:p>
    <w:p w:rsidR="005A5816" w:rsidRDefault="005A5816" w:rsidP="005A581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sz w:val="22"/>
          <w:szCs w:val="22"/>
          <w:lang w:val="en-US"/>
        </w:rPr>
        <w:t> </w:t>
      </w:r>
    </w:p>
    <w:p w:rsidR="005A5816" w:rsidRDefault="005A5816" w:rsidP="005A581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Na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deze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korte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lezing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‘Vorst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tussen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twee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werelden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’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geeft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Djajadiningrat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rondleiding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door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tentoonstelling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‘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Weg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tot het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Westen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koloniale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ontmoeting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’,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waarin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het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vorstendom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Mangkoenagaran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centraal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staat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Madelon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werkte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mee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totstandkoming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deze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expositie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5A5816" w:rsidRDefault="005A5816" w:rsidP="005A581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</w:t>
      </w:r>
    </w:p>
    <w:p w:rsidR="005A5816" w:rsidRDefault="005A5816" w:rsidP="005A581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Madelon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Djajadinigrat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schreef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boek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over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Javaanse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vorstenzoon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die in 1913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naar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Nederland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vertrok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om in Leiden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Oosterse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Letteren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studeren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in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Eerste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Wereldoorlog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werd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opgeroepen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om Nederland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helpen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verdedigen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Geïnspireerd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door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tijdgeest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in het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westen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gaat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Mangkoenegoro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- die tot die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tijd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nog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Souparto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heette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- in 1915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terug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naar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Java om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zijn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oom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op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volgen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als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vorst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Daar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krijgt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hij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echter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maken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met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onmogelijkheden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koloniale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situatie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beperkingen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feodaal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stelsel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5A5816" w:rsidRDefault="005A5816" w:rsidP="005A581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</w:t>
      </w:r>
    </w:p>
    <w:p w:rsidR="005A5816" w:rsidRDefault="005A5816" w:rsidP="005A581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Madelon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Djajadiningrat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historisch-antropologe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getrouwd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kleinzoon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Mangoenegoro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VII.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Zij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kreeg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toegang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tot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dagboeken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brieven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archiefmateriaal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kroop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in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huid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van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deze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vorst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die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tussen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twee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werelden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leefde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5A5816" w:rsidRDefault="005A5816" w:rsidP="005A581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 </w:t>
      </w:r>
    </w:p>
    <w:p w:rsidR="005A5816" w:rsidRDefault="005A5816" w:rsidP="005A581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lezing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wordt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georganiseerd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door Museum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Bronbeek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i.s.m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Volksuniversiteit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Arnhem.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toegangsprijs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(incl.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museumentree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)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bedraagt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€ 15,- 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Inschrijving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is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noodzakelijk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via  </w:t>
      </w:r>
      <w:hyperlink r:id="rId5" w:history="1">
        <w:r>
          <w:rPr>
            <w:rFonts w:ascii="Verdana" w:hAnsi="Verdana" w:cs="Verdana"/>
            <w:color w:val="0000FF"/>
            <w:sz w:val="22"/>
            <w:szCs w:val="22"/>
            <w:u w:val="single" w:color="0000FF"/>
            <w:lang w:val="en-US"/>
          </w:rPr>
          <w:t>https://www.volksuniversiteitarnhem.nl/cursus/vorst-tussen-twee-werelden</w:t>
        </w:r>
      </w:hyperlink>
    </w:p>
    <w:p w:rsidR="0087107A" w:rsidRDefault="005A5816" w:rsidP="005A5816">
      <w:r>
        <w:rPr>
          <w:rFonts w:ascii="Verdana" w:hAnsi="Verdana" w:cs="Verdana"/>
          <w:sz w:val="22"/>
          <w:szCs w:val="22"/>
          <w:lang w:val="en-US"/>
        </w:rPr>
        <w:t> </w:t>
      </w:r>
    </w:p>
    <w:sectPr w:rsidR="0087107A" w:rsidSect="00A823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6"/>
    <w:rsid w:val="005A5816"/>
    <w:rsid w:val="0087107A"/>
    <w:rsid w:val="00911681"/>
    <w:rsid w:val="00A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lksuniversiteitarnhem.nl/cursus/vorst-tussen-twee-werel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6F7482D.dotm</Template>
  <TotalTime>1</TotalTime>
  <Pages>1</Pages>
  <Words>245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2</cp:revision>
  <dcterms:created xsi:type="dcterms:W3CDTF">2017-12-05T16:34:00Z</dcterms:created>
  <dcterms:modified xsi:type="dcterms:W3CDTF">2017-12-05T16:34:00Z</dcterms:modified>
</cp:coreProperties>
</file>