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Geachte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mevrouw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Graag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uitnodigen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over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tweede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generatie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WOII-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getroffenen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Met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kaart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brengen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welke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activiteiten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tweede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generatie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worden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georganiseerd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organisaties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en/of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WOII-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getroffenen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Ook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inzicht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krijgen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wensen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bestuursleden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bezoekers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organisaties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betrekking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activiteiten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tweede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generatie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resultaten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onderzoek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worden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gebruikt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bekijken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hoe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instandhouding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aanpassing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uitbreiding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aanbod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ondersteund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worden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Door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invullen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helpt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het WO2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Arq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Nationaal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Comité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4 en 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ondersteunen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van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kwalitatief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goed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aanbod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tweede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generatie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Door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onderzoek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verzekert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ervan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wensen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brengen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invullen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duurt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ongeveer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5-10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minuten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Door op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volgende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link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klikken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wordt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nieuw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scherm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geopend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en-US"/>
          </w:rPr>
          <w:t>https://nl.surveymonkey.com/r/leden-bezoekers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Deelname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onderzoek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anoniem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Hartelijk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dank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uw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medewerking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voorkeur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geven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papieren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vragenlijst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doorgeven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Onno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via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en-US"/>
          </w:rPr>
          <w:t>o.sinke@arq.org</w:t>
        </w:r>
      </w:hyperlink>
      <w:proofErr w:type="gramStart"/>
      <w:r>
        <w:rPr>
          <w:rFonts w:ascii="Times New Roman" w:hAnsi="Times New Roman" w:cs="Times New Roman"/>
          <w:color w:val="0000FF"/>
          <w:sz w:val="32"/>
          <w:szCs w:val="32"/>
          <w:u w:val="single" w:color="0000FF"/>
          <w:lang w:val="en-US"/>
        </w:rPr>
        <w:t xml:space="preserve">  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Ook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voor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vragen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opmerkingen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kunt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u contact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opnemen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via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dit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e-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mailadres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.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Met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vriendelijke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groet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,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Onno</w:t>
      </w:r>
      <w:proofErr w:type="spellEnd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Sinke</w:t>
      </w:r>
      <w:proofErr w:type="spellEnd"/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Times New Roman" w:hAnsi="Times New Roman" w:cs="Times New Roman"/>
          <w:sz w:val="32"/>
          <w:szCs w:val="32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Calibri" w:hAnsi="Calibri" w:cs="Calibri"/>
          <w:sz w:val="30"/>
          <w:szCs w:val="30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Dr.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Onno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Sinke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|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Beleidsadviseur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Arq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WOII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programma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| </w:t>
      </w:r>
      <w:proofErr w:type="spellStart"/>
      <w:r>
        <w:rPr>
          <w:rFonts w:ascii="Calibri" w:hAnsi="Calibri" w:cs="Calibri"/>
          <w:sz w:val="30"/>
          <w:szCs w:val="30"/>
          <w:u w:color="0000FF"/>
          <w:lang w:val="en-US"/>
        </w:rPr>
        <w:t>Nienoord</w:t>
      </w:r>
      <w:proofErr w:type="spellEnd"/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5, 1112 </w:t>
      </w:r>
      <w:r>
        <w:rPr>
          <w:rFonts w:ascii="Calibri" w:hAnsi="Calibri" w:cs="Calibri"/>
          <w:sz w:val="30"/>
          <w:szCs w:val="30"/>
          <w:u w:color="0000FF"/>
          <w:lang w:val="en-US"/>
        </w:rPr>
        <w:lastRenderedPageBreak/>
        <w:t xml:space="preserve">XE Diemen | T 06 49879307| E-mail </w:t>
      </w:r>
      <w:hyperlink r:id="rId7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o.sinke@arq.org/</w:t>
        </w:r>
      </w:hyperlink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WO2programma@arq.org</w:t>
        </w:r>
      </w:hyperlink>
      <w:r>
        <w:rPr>
          <w:rFonts w:ascii="Calibri" w:hAnsi="Calibri" w:cs="Calibri"/>
          <w:sz w:val="30"/>
          <w:szCs w:val="30"/>
          <w:u w:color="0000FF"/>
          <w:lang w:val="en-US"/>
        </w:rPr>
        <w:t xml:space="preserve"> | </w:t>
      </w:r>
      <w:hyperlink r:id="rId9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www.arq.org</w:t>
        </w:r>
      </w:hyperlink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Calibri" w:hAnsi="Calibri" w:cs="Calibri"/>
          <w:sz w:val="30"/>
          <w:szCs w:val="30"/>
          <w:u w:color="0000FF"/>
          <w:lang w:val="en-US"/>
        </w:rPr>
        <w:t> </w:t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Calibri" w:hAnsi="Calibri" w:cs="Calibri"/>
          <w:noProof/>
          <w:sz w:val="30"/>
          <w:szCs w:val="30"/>
          <w:u w:color="0000FF"/>
          <w:lang w:val="en-US"/>
        </w:rPr>
        <w:drawing>
          <wp:inline distT="0" distB="0" distL="0" distR="0">
            <wp:extent cx="1617345" cy="12192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3" w:rsidRDefault="000A50C3" w:rsidP="000A50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0000FF"/>
          <w:lang w:val="en-US"/>
        </w:rPr>
      </w:pPr>
      <w:r>
        <w:rPr>
          <w:rFonts w:ascii="Calibri" w:hAnsi="Calibri" w:cs="Calibri"/>
          <w:sz w:val="30"/>
          <w:szCs w:val="30"/>
          <w:u w:color="0000FF"/>
          <w:lang w:val="en-US"/>
        </w:rPr>
        <w:t> </w:t>
      </w:r>
    </w:p>
    <w:p w:rsidR="000252D1" w:rsidRDefault="000252D1">
      <w:bookmarkStart w:id="0" w:name="_GoBack"/>
      <w:bookmarkEnd w:id="0"/>
    </w:p>
    <w:sectPr w:rsidR="000252D1" w:rsidSect="00DE6C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3"/>
    <w:rsid w:val="000252D1"/>
    <w:rsid w:val="000A50C3"/>
    <w:rsid w:val="00A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1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A50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5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A50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5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l.surveymonkey.com/r/leden-bezoekers" TargetMode="External"/><Relationship Id="rId6" Type="http://schemas.openxmlformats.org/officeDocument/2006/relationships/hyperlink" Target="mailto:o.sinke@arq.org" TargetMode="External"/><Relationship Id="rId7" Type="http://schemas.openxmlformats.org/officeDocument/2006/relationships/hyperlink" Target="mailto:o.sinke@arq.org/" TargetMode="External"/><Relationship Id="rId8" Type="http://schemas.openxmlformats.org/officeDocument/2006/relationships/hyperlink" Target="mailto:WO2programma@arq.org" TargetMode="External"/><Relationship Id="rId9" Type="http://schemas.openxmlformats.org/officeDocument/2006/relationships/hyperlink" Target="http://www.arq.org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2016-01-10T21:33:00Z</dcterms:created>
  <dcterms:modified xsi:type="dcterms:W3CDTF">2016-01-10T21:34:00Z</dcterms:modified>
</cp:coreProperties>
</file>